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A9" w:rsidRPr="009308A9" w:rsidRDefault="009308A9" w:rsidP="00396025">
      <w:pPr>
        <w:widowControl/>
        <w:spacing w:before="100" w:beforeAutospacing="1" w:after="100" w:afterAutospacing="1"/>
        <w:jc w:val="center"/>
        <w:outlineLvl w:val="0"/>
        <w:rPr>
          <w:rFonts w:ascii="Tahoma" w:eastAsia="宋体" w:hAnsi="Tahoma" w:cs="Tahoma"/>
          <w:b/>
          <w:bCs/>
          <w:color w:val="000000"/>
          <w:kern w:val="36"/>
          <w:sz w:val="24"/>
          <w:szCs w:val="24"/>
        </w:rPr>
      </w:pPr>
      <w:r w:rsidRPr="009308A9">
        <w:rPr>
          <w:rFonts w:ascii="Tahoma" w:eastAsia="宋体" w:hAnsi="Tahoma" w:cs="Tahoma"/>
          <w:b/>
          <w:bCs/>
          <w:color w:val="000000"/>
          <w:kern w:val="36"/>
          <w:sz w:val="24"/>
          <w:szCs w:val="24"/>
        </w:rPr>
        <w:t>2018</w:t>
      </w:r>
      <w:r w:rsidRPr="009308A9">
        <w:rPr>
          <w:rFonts w:ascii="Tahoma" w:eastAsia="宋体" w:hAnsi="Tahoma" w:cs="Tahoma"/>
          <w:b/>
          <w:bCs/>
          <w:color w:val="000000"/>
          <w:kern w:val="36"/>
          <w:sz w:val="24"/>
          <w:szCs w:val="24"/>
        </w:rPr>
        <w:t>年关于肿瘤学、影像医学、放射医学相关项目申请的注意事项与不予受理情况</w:t>
      </w:r>
    </w:p>
    <w:p w:rsidR="00611AF2" w:rsidRDefault="00611AF2" w:rsidP="00396025">
      <w:pPr>
        <w:widowControl/>
        <w:jc w:val="left"/>
        <w:rPr>
          <w:rFonts w:ascii="宋体" w:eastAsia="宋体" w:hAnsi="宋体" w:cs="宋体" w:hint="eastAsia"/>
          <w:color w:val="000000"/>
          <w:kern w:val="0"/>
          <w:sz w:val="24"/>
          <w:szCs w:val="24"/>
        </w:rPr>
      </w:pPr>
    </w:p>
    <w:p w:rsidR="00611AF2" w:rsidRPr="009308A9" w:rsidRDefault="00611AF2" w:rsidP="006B461F">
      <w:pPr>
        <w:widowControl/>
        <w:spacing w:line="360" w:lineRule="auto"/>
        <w:jc w:val="left"/>
        <w:rPr>
          <w:rFonts w:ascii="宋体" w:eastAsia="宋体" w:hAnsi="宋体" w:cs="宋体"/>
          <w:color w:val="000000"/>
          <w:kern w:val="0"/>
          <w:sz w:val="24"/>
          <w:szCs w:val="24"/>
        </w:rPr>
      </w:pPr>
      <w:r w:rsidRPr="009308A9">
        <w:rPr>
          <w:rFonts w:ascii="宋体" w:eastAsia="宋体" w:hAnsi="宋体" w:cs="宋体" w:hint="eastAsia"/>
          <w:color w:val="000000"/>
          <w:kern w:val="0"/>
          <w:sz w:val="24"/>
          <w:szCs w:val="24"/>
        </w:rPr>
        <w:t>按照《</w:t>
      </w:r>
      <w:r w:rsidRPr="009308A9">
        <w:rPr>
          <w:rFonts w:ascii="宋体" w:eastAsia="宋体" w:hAnsi="宋体" w:cs="宋体"/>
          <w:color w:val="000000"/>
          <w:kern w:val="0"/>
          <w:sz w:val="24"/>
          <w:szCs w:val="24"/>
        </w:rPr>
        <w:t>2018</w:t>
      </w:r>
      <w:r w:rsidRPr="009308A9">
        <w:rPr>
          <w:rFonts w:ascii="宋体" w:eastAsia="宋体" w:hAnsi="宋体" w:cs="宋体" w:hint="eastAsia"/>
          <w:color w:val="000000"/>
          <w:kern w:val="0"/>
          <w:sz w:val="24"/>
          <w:szCs w:val="24"/>
        </w:rPr>
        <w:t>年度国家自然科学基金项目指南》的规定，申报肿瘤学相关领域项目，以及影像医学、放射医学等相关领域研究项目的申请者请注意，</w:t>
      </w:r>
      <w:r w:rsidRPr="009308A9">
        <w:rPr>
          <w:rFonts w:ascii="宋体" w:eastAsia="宋体" w:hAnsi="宋体" w:cs="宋体"/>
          <w:color w:val="000000"/>
          <w:kern w:val="0"/>
          <w:sz w:val="24"/>
          <w:szCs w:val="24"/>
        </w:rPr>
        <w:t>2018</w:t>
      </w:r>
      <w:r w:rsidRPr="009308A9">
        <w:rPr>
          <w:rFonts w:ascii="宋体" w:eastAsia="宋体" w:hAnsi="宋体" w:cs="宋体" w:hint="eastAsia"/>
          <w:color w:val="000000"/>
          <w:kern w:val="0"/>
          <w:sz w:val="24"/>
          <w:szCs w:val="24"/>
        </w:rPr>
        <w:t>年未按照下述要求进行申报的相关项目申请将不予受理。</w:t>
      </w:r>
      <w:r w:rsidRPr="009308A9">
        <w:rPr>
          <w:rFonts w:ascii="宋体" w:eastAsia="宋体" w:hAnsi="宋体" w:cs="宋体"/>
          <w:color w:val="000000"/>
          <w:kern w:val="0"/>
          <w:sz w:val="24"/>
          <w:szCs w:val="24"/>
        </w:rPr>
        <w:t> </w:t>
      </w:r>
    </w:p>
    <w:p w:rsidR="00611AF2" w:rsidRPr="009308A9" w:rsidRDefault="00611AF2"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color w:val="000000"/>
          <w:kern w:val="0"/>
          <w:sz w:val="24"/>
          <w:szCs w:val="24"/>
        </w:rPr>
        <w:t> </w:t>
      </w:r>
      <w:r w:rsidRPr="009308A9">
        <w:rPr>
          <w:rFonts w:ascii="宋体" w:eastAsia="宋体" w:hAnsi="宋体" w:cs="宋体" w:hint="eastAsia"/>
          <w:color w:val="000000"/>
          <w:kern w:val="0"/>
          <w:sz w:val="24"/>
          <w:szCs w:val="24"/>
        </w:rPr>
        <w:t>1、肿瘤相关研究：</w:t>
      </w:r>
    </w:p>
    <w:p w:rsidR="00611AF2" w:rsidRPr="009308A9" w:rsidRDefault="00B97A04" w:rsidP="006B461F">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611AF2" w:rsidRPr="009308A9">
        <w:rPr>
          <w:rFonts w:ascii="宋体" w:eastAsia="宋体" w:hAnsi="宋体" w:cs="宋体" w:hint="eastAsia"/>
          <w:color w:val="000000"/>
          <w:kern w:val="0"/>
          <w:sz w:val="24"/>
          <w:szCs w:val="24"/>
        </w:rPr>
        <w:t xml:space="preserve">除下述有关领域外，各类肿瘤相关的医学科学问题均请选择肿瘤学（H16）下相应的二级申请代码；肿瘤放射治疗请选择肿瘤学（H16）的肿瘤物理治疗申请代码（H1610）； </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sidR="00611AF2" w:rsidRPr="009308A9">
        <w:rPr>
          <w:rFonts w:ascii="宋体" w:eastAsia="宋体" w:hAnsi="宋体" w:cs="宋体" w:hint="eastAsia"/>
          <w:color w:val="000000"/>
          <w:kern w:val="0"/>
          <w:sz w:val="24"/>
          <w:szCs w:val="24"/>
        </w:rPr>
        <w:t>血液淋巴肿瘤自 2016 年度起细化为淋巴</w:t>
      </w:r>
      <w:proofErr w:type="gramStart"/>
      <w:r w:rsidR="00611AF2" w:rsidRPr="009308A9">
        <w:rPr>
          <w:rFonts w:ascii="宋体" w:eastAsia="宋体" w:hAnsi="宋体" w:cs="宋体" w:hint="eastAsia"/>
          <w:color w:val="000000"/>
          <w:kern w:val="0"/>
          <w:sz w:val="24"/>
          <w:szCs w:val="24"/>
        </w:rPr>
        <w:t>瘤及其</w:t>
      </w:r>
      <w:proofErr w:type="gramEnd"/>
      <w:r w:rsidR="00611AF2" w:rsidRPr="009308A9">
        <w:rPr>
          <w:rFonts w:ascii="宋体" w:eastAsia="宋体" w:hAnsi="宋体" w:cs="宋体" w:hint="eastAsia"/>
          <w:color w:val="000000"/>
          <w:kern w:val="0"/>
          <w:sz w:val="24"/>
          <w:szCs w:val="24"/>
        </w:rPr>
        <w:t>他淋巴增殖性疾病（H0818）和骨髓瘤及其他浆细胞疾病（H0819），申请者请以上述2个申请代码进行申报；</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r w:rsidR="00611AF2" w:rsidRPr="009308A9">
        <w:rPr>
          <w:rFonts w:ascii="宋体" w:eastAsia="宋体" w:hAnsi="宋体" w:cs="宋体" w:hint="eastAsia"/>
          <w:color w:val="000000"/>
          <w:kern w:val="0"/>
          <w:sz w:val="24"/>
          <w:szCs w:val="24"/>
        </w:rPr>
        <w:t>肿瘤流行病学列入非传染病流行病学（H2610）；</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r w:rsidR="00611AF2" w:rsidRPr="009308A9">
        <w:rPr>
          <w:rFonts w:ascii="宋体" w:eastAsia="宋体" w:hAnsi="宋体" w:cs="宋体" w:hint="eastAsia"/>
          <w:color w:val="000000"/>
          <w:kern w:val="0"/>
          <w:sz w:val="24"/>
          <w:szCs w:val="24"/>
        </w:rPr>
        <w:t>肿瘤药理学列入抗肿瘤药物药理（H3105）；</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r w:rsidR="00611AF2" w:rsidRPr="009308A9">
        <w:rPr>
          <w:rFonts w:ascii="宋体" w:eastAsia="宋体" w:hAnsi="宋体" w:cs="宋体" w:hint="eastAsia"/>
          <w:color w:val="000000"/>
          <w:kern w:val="0"/>
          <w:sz w:val="24"/>
          <w:szCs w:val="24"/>
        </w:rPr>
        <w:t>肿瘤的影像医学与生物医学工程研究请选择影像医学与生物医学工程代码（H18）下相应的二级申请代码；</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(6)</w:t>
      </w:r>
      <w:r w:rsidR="00611AF2" w:rsidRPr="009308A9">
        <w:rPr>
          <w:rFonts w:ascii="宋体" w:eastAsia="宋体" w:hAnsi="宋体" w:cs="宋体" w:hint="eastAsia"/>
          <w:color w:val="000000"/>
          <w:kern w:val="0"/>
          <w:sz w:val="24"/>
          <w:szCs w:val="24"/>
        </w:rPr>
        <w:t>肿瘤的中医药学研究请选择中医学（H27）、中药学（H28）和中西医结合（H29）下相应的二级申请代码。</w:t>
      </w:r>
    </w:p>
    <w:p w:rsidR="00611AF2" w:rsidRPr="009308A9" w:rsidRDefault="00611AF2"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2、非肿瘤疾病：</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sidR="00611AF2" w:rsidRPr="009308A9">
        <w:rPr>
          <w:rFonts w:ascii="宋体" w:eastAsia="宋体" w:hAnsi="宋体" w:cs="宋体" w:hint="eastAsia"/>
          <w:color w:val="000000"/>
          <w:kern w:val="0"/>
          <w:sz w:val="24"/>
          <w:szCs w:val="24"/>
        </w:rPr>
        <w:t>放射医学（H22）主要涉及放射病理、放射防护及非肿瘤放射治疗领域，不受理放射诊断学以及肿瘤放射治疗申请；放射</w:t>
      </w:r>
      <w:proofErr w:type="gramStart"/>
      <w:r w:rsidR="00611AF2" w:rsidRPr="009308A9">
        <w:rPr>
          <w:rFonts w:ascii="宋体" w:eastAsia="宋体" w:hAnsi="宋体" w:cs="宋体" w:hint="eastAsia"/>
          <w:color w:val="000000"/>
          <w:kern w:val="0"/>
          <w:sz w:val="24"/>
          <w:szCs w:val="24"/>
        </w:rPr>
        <w:t>诊断学请选择</w:t>
      </w:r>
      <w:proofErr w:type="gramEnd"/>
      <w:r w:rsidR="00611AF2" w:rsidRPr="009308A9">
        <w:rPr>
          <w:rFonts w:ascii="宋体" w:eastAsia="宋体" w:hAnsi="宋体" w:cs="宋体" w:hint="eastAsia"/>
          <w:color w:val="000000"/>
          <w:kern w:val="0"/>
          <w:sz w:val="24"/>
          <w:szCs w:val="24"/>
        </w:rPr>
        <w:t>影像医学与生物医学工程（H18）下相应的二级申请代码；肿瘤放射治疗请选择肿瘤学（H16）的肿瘤物理治疗申请代码（H1610）；</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sidR="00611AF2" w:rsidRPr="009308A9">
        <w:rPr>
          <w:rFonts w:ascii="宋体" w:eastAsia="宋体" w:hAnsi="宋体" w:cs="宋体" w:hint="eastAsia"/>
          <w:color w:val="000000"/>
          <w:kern w:val="0"/>
          <w:sz w:val="24"/>
          <w:szCs w:val="24"/>
        </w:rPr>
        <w:t>老年医学（H25）仅受理衰老机制相关的疾病发生机制及干预研究，单一器官和系统与衰老机制无关的老年性疾病研究请选择其相应器官或系统的申请代码；</w:t>
      </w:r>
    </w:p>
    <w:p w:rsidR="00611AF2"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r w:rsidR="00611AF2" w:rsidRPr="009308A9">
        <w:rPr>
          <w:rFonts w:ascii="宋体" w:eastAsia="宋体" w:hAnsi="宋体" w:cs="宋体" w:hint="eastAsia"/>
          <w:color w:val="000000"/>
          <w:kern w:val="0"/>
          <w:sz w:val="24"/>
          <w:szCs w:val="24"/>
        </w:rPr>
        <w:t>新生儿疾病列入生殖系统/围生医学/新生儿（H04）申请代码，儿科其他科学问题请选择其相应系统的申请代码；</w:t>
      </w:r>
    </w:p>
    <w:p w:rsidR="00611AF2"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r w:rsidR="00611AF2" w:rsidRPr="009308A9">
        <w:rPr>
          <w:rFonts w:ascii="宋体" w:eastAsia="宋体" w:hAnsi="宋体" w:cs="宋体" w:hint="eastAsia"/>
          <w:color w:val="000000"/>
          <w:kern w:val="0"/>
          <w:sz w:val="24"/>
          <w:szCs w:val="24"/>
        </w:rPr>
        <w:t>性传播性疾病请选择医学病原生物与感染（H19）相应的申请代码</w:t>
      </w:r>
    </w:p>
    <w:p w:rsidR="009308A9" w:rsidRPr="009308A9" w:rsidRDefault="009308A9" w:rsidP="006B461F">
      <w:pPr>
        <w:widowControl/>
        <w:spacing w:line="360" w:lineRule="auto"/>
        <w:jc w:val="left"/>
        <w:rPr>
          <w:rFonts w:ascii="宋体" w:eastAsia="宋体" w:hAnsi="宋体" w:cs="宋体"/>
          <w:color w:val="000000"/>
          <w:kern w:val="0"/>
          <w:sz w:val="24"/>
          <w:szCs w:val="24"/>
        </w:rPr>
      </w:pPr>
      <w:r w:rsidRPr="009308A9">
        <w:rPr>
          <w:rFonts w:ascii="宋体" w:eastAsia="宋体" w:hAnsi="宋体" w:cs="宋体" w:hint="eastAsia"/>
          <w:color w:val="000000"/>
          <w:kern w:val="0"/>
          <w:sz w:val="24"/>
          <w:szCs w:val="24"/>
        </w:rPr>
        <w:t>3、各科学处主要不予受理项目：</w:t>
      </w:r>
    </w:p>
    <w:p w:rsidR="009308A9"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sidR="009308A9" w:rsidRPr="009308A9">
        <w:rPr>
          <w:rFonts w:ascii="宋体" w:eastAsia="宋体" w:hAnsi="宋体" w:cs="宋体" w:hint="eastAsia"/>
          <w:color w:val="000000"/>
          <w:kern w:val="0"/>
          <w:sz w:val="24"/>
          <w:szCs w:val="24"/>
        </w:rPr>
        <w:t>医学科学一处：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lastRenderedPageBreak/>
        <w:t>呼吸系统（H01）：不受理呼吸系统肿瘤如肺癌、支气管癌等方面的项目申请。</w:t>
      </w:r>
    </w:p>
    <w:p w:rsidR="009308A9"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sidR="009308A9" w:rsidRPr="009308A9">
        <w:rPr>
          <w:rFonts w:ascii="宋体" w:eastAsia="宋体" w:hAnsi="宋体" w:cs="宋体" w:hint="eastAsia"/>
          <w:color w:val="000000"/>
          <w:kern w:val="0"/>
          <w:sz w:val="24"/>
          <w:szCs w:val="24"/>
        </w:rPr>
        <w:t>医学科学二处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消化系统（H03）：不受理消化系统肿瘤如食管癌、胃癌、肝癌、胰腺癌、结直肠癌等方面的项目申请。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泌尿系统（H05）：不受理泌尿系统肿瘤如肾癌、前列腺癌、膀胱癌方面的项目申请；不受理男性生殖及男性性功能障碍方面的项目申请。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内分泌系统/代谢和营养支持（H07）：不受理内分泌系统肿瘤如甲状腺、肾上腺、性腺等肿瘤的项目申请；不受理有关治疗药物合成设计及药物药理方面的项目申请。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眼科学（H12）：不受理视觉系统肿瘤如结膜或葡萄膜黑色素瘤、视网膜母细胞瘤等方面的项目申请。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耳鼻咽喉头</w:t>
      </w:r>
      <w:proofErr w:type="gramStart"/>
      <w:r w:rsidRPr="009308A9">
        <w:rPr>
          <w:rFonts w:ascii="宋体" w:eastAsia="宋体" w:hAnsi="宋体" w:cs="宋体" w:hint="eastAsia"/>
          <w:color w:val="000000"/>
          <w:kern w:val="0"/>
          <w:sz w:val="24"/>
          <w:szCs w:val="24"/>
        </w:rPr>
        <w:t>颈</w:t>
      </w:r>
      <w:proofErr w:type="gramEnd"/>
      <w:r w:rsidRPr="009308A9">
        <w:rPr>
          <w:rFonts w:ascii="宋体" w:eastAsia="宋体" w:hAnsi="宋体" w:cs="宋体" w:hint="eastAsia"/>
          <w:color w:val="000000"/>
          <w:kern w:val="0"/>
          <w:sz w:val="24"/>
          <w:szCs w:val="24"/>
        </w:rPr>
        <w:t>科学（H13）：不受理耳鼻咽喉头</w:t>
      </w:r>
      <w:proofErr w:type="gramStart"/>
      <w:r w:rsidRPr="009308A9">
        <w:rPr>
          <w:rFonts w:ascii="宋体" w:eastAsia="宋体" w:hAnsi="宋体" w:cs="宋体" w:hint="eastAsia"/>
          <w:color w:val="000000"/>
          <w:kern w:val="0"/>
          <w:sz w:val="24"/>
          <w:szCs w:val="24"/>
        </w:rPr>
        <w:t>颈</w:t>
      </w:r>
      <w:proofErr w:type="gramEnd"/>
      <w:r w:rsidRPr="009308A9">
        <w:rPr>
          <w:rFonts w:ascii="宋体" w:eastAsia="宋体" w:hAnsi="宋体" w:cs="宋体" w:hint="eastAsia"/>
          <w:color w:val="000000"/>
          <w:kern w:val="0"/>
          <w:sz w:val="24"/>
          <w:szCs w:val="24"/>
        </w:rPr>
        <w:t>肿瘤如鼻咽癌、喉癌等方面的项目申请。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口腔</w:t>
      </w:r>
      <w:proofErr w:type="gramStart"/>
      <w:r w:rsidRPr="009308A9">
        <w:rPr>
          <w:rFonts w:ascii="宋体" w:eastAsia="宋体" w:hAnsi="宋体" w:cs="宋体" w:hint="eastAsia"/>
          <w:color w:val="000000"/>
          <w:kern w:val="0"/>
          <w:sz w:val="24"/>
          <w:szCs w:val="24"/>
        </w:rPr>
        <w:t>颅</w:t>
      </w:r>
      <w:proofErr w:type="gramEnd"/>
      <w:r w:rsidRPr="009308A9">
        <w:rPr>
          <w:rFonts w:ascii="宋体" w:eastAsia="宋体" w:hAnsi="宋体" w:cs="宋体" w:hint="eastAsia"/>
          <w:color w:val="000000"/>
          <w:kern w:val="0"/>
          <w:sz w:val="24"/>
          <w:szCs w:val="24"/>
        </w:rPr>
        <w:t>颌面科学（H14）：不受理口腔</w:t>
      </w:r>
      <w:proofErr w:type="gramStart"/>
      <w:r w:rsidRPr="009308A9">
        <w:rPr>
          <w:rFonts w:ascii="宋体" w:eastAsia="宋体" w:hAnsi="宋体" w:cs="宋体" w:hint="eastAsia"/>
          <w:color w:val="000000"/>
          <w:kern w:val="0"/>
          <w:sz w:val="24"/>
          <w:szCs w:val="24"/>
        </w:rPr>
        <w:t>颅</w:t>
      </w:r>
      <w:proofErr w:type="gramEnd"/>
      <w:r w:rsidRPr="009308A9">
        <w:rPr>
          <w:rFonts w:ascii="宋体" w:eastAsia="宋体" w:hAnsi="宋体" w:cs="宋体" w:hint="eastAsia"/>
          <w:color w:val="000000"/>
          <w:kern w:val="0"/>
          <w:sz w:val="24"/>
          <w:szCs w:val="24"/>
        </w:rPr>
        <w:t>颌面肿瘤如口腔鳞癌、腺癌等方面的项目申请。</w:t>
      </w:r>
    </w:p>
    <w:p w:rsidR="009308A9" w:rsidRPr="009308A9" w:rsidRDefault="00B97A04"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r w:rsidR="009308A9" w:rsidRPr="009308A9">
        <w:rPr>
          <w:rFonts w:ascii="宋体" w:eastAsia="宋体" w:hAnsi="宋体" w:cs="宋体" w:hint="eastAsia"/>
          <w:color w:val="000000"/>
          <w:kern w:val="0"/>
          <w:sz w:val="24"/>
          <w:szCs w:val="24"/>
        </w:rPr>
        <w:t>医学科学三处：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神经系统和精神疾病（H09）：不受理神经系统肿瘤方面的项目申请，如胶质瘤等；</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老年医学（H25）：不受理与衰老机制无关的各器官或系统老年疾病的项目申请。</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r w:rsidR="009308A9" w:rsidRPr="009308A9">
        <w:rPr>
          <w:rFonts w:ascii="宋体" w:eastAsia="宋体" w:hAnsi="宋体" w:cs="宋体" w:hint="eastAsia"/>
          <w:color w:val="000000"/>
          <w:kern w:val="0"/>
          <w:sz w:val="24"/>
          <w:szCs w:val="24"/>
        </w:rPr>
        <w:t>医学科学四处：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生殖系统/围生医学/新生儿（H04）：不受理生殖系统如卵巢癌、宫颈癌等肿瘤相关的项目申请，包括有关胎儿、新生儿肿瘤研究项目。</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r w:rsidR="009308A9" w:rsidRPr="009308A9">
        <w:rPr>
          <w:rFonts w:ascii="宋体" w:eastAsia="宋体" w:hAnsi="宋体" w:cs="宋体" w:hint="eastAsia"/>
          <w:color w:val="000000"/>
          <w:kern w:val="0"/>
          <w:sz w:val="24"/>
          <w:szCs w:val="24"/>
        </w:rPr>
        <w:t>医学科学五处：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影像医学与生物医学工程（H18）：不受理肿瘤放射治疗与放射防护的项目申请；不受理药物学与给药方式的项目申请。</w:t>
      </w:r>
    </w:p>
    <w:p w:rsidR="009308A9" w:rsidRPr="009308A9" w:rsidRDefault="00396025" w:rsidP="006B461F">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009308A9" w:rsidRPr="009308A9">
        <w:rPr>
          <w:rFonts w:ascii="宋体" w:eastAsia="宋体" w:hAnsi="宋体" w:cs="宋体" w:hint="eastAsia"/>
          <w:color w:val="000000"/>
          <w:kern w:val="0"/>
          <w:sz w:val="24"/>
          <w:szCs w:val="24"/>
        </w:rPr>
        <w:t>医学科学六处：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运动系统（H06）：不受理运动系统肿瘤如骨肉瘤、纤维肉瘤、骨巨细胞瘤等方面的项目申请。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lastRenderedPageBreak/>
        <w:t>急危重症/创伤/烧伤/冻伤/整形（H15）：不受理有关治疗药物与药理学研究的项目申请。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康复医学（H17）：不受理与康复机理、评价和治疗手段无直接相关性，仅是单纯疾病的发生、发展等病理机制方面的项目申请。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医学病原生物与感染（H19）：不受理有关治疗药物与药理学研究的项目申请。对于病原微生物研究的项目申请，应严格执行国务院关于《病原微生物实验室生物安全管理条例》和有关部委关于“伦理和生物安全”的相关规定；涉及高致病性病原微生物的项目申请，应随申请书提交依托单位生物安全保障承诺。</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检验医学（H20）：不受理致病相关分子的作用机理及基因的时空表达与调控等方面研究的项目申请。</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r w:rsidR="009308A9" w:rsidRPr="009308A9">
        <w:rPr>
          <w:rFonts w:ascii="宋体" w:eastAsia="宋体" w:hAnsi="宋体" w:cs="宋体" w:hint="eastAsia"/>
          <w:color w:val="000000"/>
          <w:kern w:val="0"/>
          <w:sz w:val="24"/>
          <w:szCs w:val="24"/>
        </w:rPr>
        <w:t>医学科学七处：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肿瘤学（H16）：不受理肿瘤流行病学的项目申请；不受理有关血液淋巴系统肿瘤的项目申请。</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(8)</w:t>
      </w:r>
      <w:r w:rsidR="009308A9" w:rsidRPr="009308A9">
        <w:rPr>
          <w:rFonts w:ascii="宋体" w:eastAsia="宋体" w:hAnsi="宋体" w:cs="宋体" w:hint="eastAsia"/>
          <w:color w:val="000000"/>
          <w:kern w:val="0"/>
          <w:sz w:val="24"/>
          <w:szCs w:val="24"/>
        </w:rPr>
        <w:t>医学科学八处：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皮肤及其附属器（H11）：不受理性病方面的项目申请；不受理皮肤及其附属器肿瘤的项目申请。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放射医学（H22）：不受理肿瘤放射治疗方面的项目申请；不受理放射诊断和影像学方面的项目申请。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地方病学（H2401）：不受理不具地域特征的遗传性疾病项目申请。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职业病学（H2402）：无。</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预防医学（H26）：食品卫生（H2604）不受理单纯的食品加工方面项目申请；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妇幼保健（H2605）和儿童少年卫生（H2606）不受理妇产科疾病及儿科系统疾病相关项目申请；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卫生毒理学（H2607）不受理药物毒理项目申请；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卫生分析化学（H2608）不受理临床检验、药物分析检测方面的项目申请；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流行病学（H2609/H2610）不受理单纯的实验室研究项目；</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非传染病流行病学（H2610）和预防医学其他科学问题（H2612）不受理卫生经济、医院管理、卫生事业管理项目申请；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lastRenderedPageBreak/>
        <w:t>传染病流行病学（H2609）和预防医学其他科学问题（H2612）不受理病原生物学及其发病机理、诊断、治疗和预后的项目申请。</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w:t>
      </w:r>
      <w:r w:rsidR="009308A9" w:rsidRPr="009308A9">
        <w:rPr>
          <w:rFonts w:ascii="宋体" w:eastAsia="宋体" w:hAnsi="宋体" w:cs="宋体" w:hint="eastAsia"/>
          <w:color w:val="000000"/>
          <w:kern w:val="0"/>
          <w:sz w:val="24"/>
          <w:szCs w:val="24"/>
        </w:rPr>
        <w:t>医学科学九处：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药物学（H30）：不受理为报批新药而开展的常规研究（包括制药工艺研究和药效学评价等）项目。</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药理学（H31）：不受理为报批新药而开展的常规研究（包括制药工艺研究和药效学评价等）项目。</w:t>
      </w:r>
    </w:p>
    <w:p w:rsidR="009308A9" w:rsidRPr="009308A9" w:rsidRDefault="00396025" w:rsidP="006B461F">
      <w:pPr>
        <w:widowControl/>
        <w:spacing w:line="360" w:lineRule="auto"/>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(10)</w:t>
      </w:r>
      <w:r w:rsidR="009308A9" w:rsidRPr="009308A9">
        <w:rPr>
          <w:rFonts w:ascii="宋体" w:eastAsia="宋体" w:hAnsi="宋体" w:cs="宋体" w:hint="eastAsia"/>
          <w:color w:val="000000"/>
          <w:kern w:val="0"/>
          <w:sz w:val="24"/>
          <w:szCs w:val="24"/>
        </w:rPr>
        <w:t>医学科学十处：</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中医学（H27）：不受理与中医药或民族医药理论无关的项目申请。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中药学（H28）：不受理与中医药或民族医药理论无关的项目申请。</w:t>
      </w:r>
    </w:p>
    <w:p w:rsidR="009308A9" w:rsidRPr="009308A9" w:rsidRDefault="009308A9" w:rsidP="006B461F">
      <w:pPr>
        <w:widowControl/>
        <w:spacing w:line="360" w:lineRule="auto"/>
        <w:jc w:val="left"/>
        <w:rPr>
          <w:rFonts w:ascii="宋体" w:eastAsia="宋体" w:hAnsi="宋体" w:cs="宋体" w:hint="eastAsia"/>
          <w:color w:val="000000"/>
          <w:kern w:val="0"/>
          <w:sz w:val="24"/>
          <w:szCs w:val="24"/>
        </w:rPr>
      </w:pPr>
      <w:r w:rsidRPr="009308A9">
        <w:rPr>
          <w:rFonts w:ascii="宋体" w:eastAsia="宋体" w:hAnsi="宋体" w:cs="宋体" w:hint="eastAsia"/>
          <w:color w:val="000000"/>
          <w:kern w:val="0"/>
          <w:sz w:val="24"/>
          <w:szCs w:val="24"/>
        </w:rPr>
        <w:t>中西医结合（H29）：不受理与中医药或民族医药理论无关的项目申请。</w:t>
      </w:r>
    </w:p>
    <w:sectPr w:rsidR="009308A9" w:rsidRPr="009308A9" w:rsidSect="00A749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B55" w:rsidRDefault="00AF1B55" w:rsidP="00396025">
      <w:r>
        <w:separator/>
      </w:r>
    </w:p>
  </w:endnote>
  <w:endnote w:type="continuationSeparator" w:id="0">
    <w:p w:rsidR="00AF1B55" w:rsidRDefault="00AF1B55" w:rsidP="00396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3352"/>
      <w:docPartObj>
        <w:docPartGallery w:val="Page Numbers (Bottom of Page)"/>
        <w:docPartUnique/>
      </w:docPartObj>
    </w:sdtPr>
    <w:sdtContent>
      <w:p w:rsidR="00396025" w:rsidRDefault="00396025">
        <w:pPr>
          <w:pStyle w:val="a5"/>
          <w:jc w:val="center"/>
        </w:pPr>
        <w:fldSimple w:instr=" PAGE   \* MERGEFORMAT ">
          <w:r w:rsidR="006B461F" w:rsidRPr="006B461F">
            <w:rPr>
              <w:noProof/>
              <w:lang w:val="zh-CN"/>
            </w:rPr>
            <w:t>1</w:t>
          </w:r>
        </w:fldSimple>
      </w:p>
    </w:sdtContent>
  </w:sdt>
  <w:p w:rsidR="00396025" w:rsidRDefault="003960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B55" w:rsidRDefault="00AF1B55" w:rsidP="00396025">
      <w:r>
        <w:separator/>
      </w:r>
    </w:p>
  </w:footnote>
  <w:footnote w:type="continuationSeparator" w:id="0">
    <w:p w:rsidR="00AF1B55" w:rsidRDefault="00AF1B55" w:rsidP="00396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8A9"/>
    <w:rsid w:val="00386046"/>
    <w:rsid w:val="00396025"/>
    <w:rsid w:val="00611AF2"/>
    <w:rsid w:val="006B461F"/>
    <w:rsid w:val="009308A9"/>
    <w:rsid w:val="00A47195"/>
    <w:rsid w:val="00A7494D"/>
    <w:rsid w:val="00AF1B55"/>
    <w:rsid w:val="00B97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94D"/>
    <w:pPr>
      <w:widowControl w:val="0"/>
      <w:jc w:val="both"/>
    </w:pPr>
  </w:style>
  <w:style w:type="paragraph" w:styleId="1">
    <w:name w:val="heading 1"/>
    <w:basedOn w:val="a"/>
    <w:link w:val="1Char"/>
    <w:uiPriority w:val="9"/>
    <w:qFormat/>
    <w:rsid w:val="00930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08A9"/>
    <w:rPr>
      <w:rFonts w:ascii="宋体" w:eastAsia="宋体" w:hAnsi="宋体" w:cs="宋体"/>
      <w:b/>
      <w:bCs/>
      <w:kern w:val="36"/>
      <w:sz w:val="48"/>
      <w:szCs w:val="48"/>
    </w:rPr>
  </w:style>
  <w:style w:type="character" w:styleId="a3">
    <w:name w:val="Hyperlink"/>
    <w:basedOn w:val="a0"/>
    <w:uiPriority w:val="99"/>
    <w:semiHidden/>
    <w:unhideWhenUsed/>
    <w:rsid w:val="009308A9"/>
    <w:rPr>
      <w:strike w:val="0"/>
      <w:dstrike w:val="0"/>
      <w:color w:val="000000"/>
      <w:u w:val="none"/>
      <w:effect w:val="none"/>
    </w:rPr>
  </w:style>
  <w:style w:type="paragraph" w:styleId="a4">
    <w:name w:val="header"/>
    <w:basedOn w:val="a"/>
    <w:link w:val="Char"/>
    <w:uiPriority w:val="99"/>
    <w:semiHidden/>
    <w:unhideWhenUsed/>
    <w:rsid w:val="00396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6025"/>
    <w:rPr>
      <w:sz w:val="18"/>
      <w:szCs w:val="18"/>
    </w:rPr>
  </w:style>
  <w:style w:type="paragraph" w:styleId="a5">
    <w:name w:val="footer"/>
    <w:basedOn w:val="a"/>
    <w:link w:val="Char0"/>
    <w:uiPriority w:val="99"/>
    <w:unhideWhenUsed/>
    <w:rsid w:val="00396025"/>
    <w:pPr>
      <w:tabs>
        <w:tab w:val="center" w:pos="4153"/>
        <w:tab w:val="right" w:pos="8306"/>
      </w:tabs>
      <w:snapToGrid w:val="0"/>
      <w:jc w:val="left"/>
    </w:pPr>
    <w:rPr>
      <w:sz w:val="18"/>
      <w:szCs w:val="18"/>
    </w:rPr>
  </w:style>
  <w:style w:type="character" w:customStyle="1" w:styleId="Char0">
    <w:name w:val="页脚 Char"/>
    <w:basedOn w:val="a0"/>
    <w:link w:val="a5"/>
    <w:uiPriority w:val="99"/>
    <w:rsid w:val="00396025"/>
    <w:rPr>
      <w:sz w:val="18"/>
      <w:szCs w:val="18"/>
    </w:rPr>
  </w:style>
</w:styles>
</file>

<file path=word/webSettings.xml><?xml version="1.0" encoding="utf-8"?>
<w:webSettings xmlns:r="http://schemas.openxmlformats.org/officeDocument/2006/relationships" xmlns:w="http://schemas.openxmlformats.org/wordprocessingml/2006/main">
  <w:divs>
    <w:div w:id="948465945">
      <w:bodyDiv w:val="1"/>
      <w:marLeft w:val="0"/>
      <w:marRight w:val="0"/>
      <w:marTop w:val="0"/>
      <w:marBottom w:val="0"/>
      <w:divBdr>
        <w:top w:val="none" w:sz="0" w:space="0" w:color="auto"/>
        <w:left w:val="none" w:sz="0" w:space="0" w:color="auto"/>
        <w:bottom w:val="none" w:sz="0" w:space="0" w:color="auto"/>
        <w:right w:val="none" w:sz="0" w:space="0" w:color="auto"/>
      </w:divBdr>
      <w:divsChild>
        <w:div w:id="1094977528">
          <w:marLeft w:val="0"/>
          <w:marRight w:val="0"/>
          <w:marTop w:val="0"/>
          <w:marBottom w:val="0"/>
          <w:divBdr>
            <w:top w:val="none" w:sz="0" w:space="0" w:color="auto"/>
            <w:left w:val="none" w:sz="0" w:space="0" w:color="auto"/>
            <w:bottom w:val="none" w:sz="0" w:space="0" w:color="auto"/>
            <w:right w:val="none" w:sz="0" w:space="0" w:color="auto"/>
          </w:divBdr>
          <w:divsChild>
            <w:div w:id="1277444622">
              <w:marLeft w:val="0"/>
              <w:marRight w:val="0"/>
              <w:marTop w:val="0"/>
              <w:marBottom w:val="120"/>
              <w:divBdr>
                <w:top w:val="none" w:sz="0" w:space="0" w:color="auto"/>
                <w:left w:val="none" w:sz="0" w:space="0" w:color="auto"/>
                <w:bottom w:val="none" w:sz="0" w:space="0" w:color="auto"/>
                <w:right w:val="none" w:sz="0" w:space="0" w:color="auto"/>
              </w:divBdr>
              <w:divsChild>
                <w:div w:id="1968270419">
                  <w:marLeft w:val="0"/>
                  <w:marRight w:val="0"/>
                  <w:marTop w:val="0"/>
                  <w:marBottom w:val="0"/>
                  <w:divBdr>
                    <w:top w:val="none" w:sz="0" w:space="0" w:color="auto"/>
                    <w:left w:val="none" w:sz="0" w:space="0" w:color="auto"/>
                    <w:bottom w:val="none" w:sz="0" w:space="0" w:color="auto"/>
                    <w:right w:val="none" w:sz="0" w:space="0" w:color="auto"/>
                  </w:divBdr>
                  <w:divsChild>
                    <w:div w:id="582029169">
                      <w:marLeft w:val="0"/>
                      <w:marRight w:val="0"/>
                      <w:marTop w:val="0"/>
                      <w:marBottom w:val="0"/>
                      <w:divBdr>
                        <w:top w:val="none" w:sz="0" w:space="0" w:color="auto"/>
                        <w:left w:val="none" w:sz="0" w:space="0" w:color="auto"/>
                        <w:bottom w:val="none" w:sz="0" w:space="0" w:color="auto"/>
                        <w:right w:val="none" w:sz="0" w:space="0" w:color="auto"/>
                      </w:divBdr>
                      <w:divsChild>
                        <w:div w:id="240221057">
                          <w:marLeft w:val="0"/>
                          <w:marRight w:val="0"/>
                          <w:marTop w:val="0"/>
                          <w:marBottom w:val="0"/>
                          <w:divBdr>
                            <w:top w:val="none" w:sz="0" w:space="0" w:color="auto"/>
                            <w:left w:val="none" w:sz="0" w:space="0" w:color="auto"/>
                            <w:bottom w:val="none" w:sz="0" w:space="0" w:color="auto"/>
                            <w:right w:val="none" w:sz="0" w:space="0" w:color="auto"/>
                          </w:divBdr>
                          <w:divsChild>
                            <w:div w:id="6110897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367</Words>
  <Characters>2092</Characters>
  <Application>Microsoft Office Word</Application>
  <DocSecurity>0</DocSecurity>
  <Lines>17</Lines>
  <Paragraphs>4</Paragraphs>
  <ScaleCrop>false</ScaleCrop>
  <Company>Microsoft</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沈红</dc:creator>
  <cp:lastModifiedBy>沈红</cp:lastModifiedBy>
  <cp:revision>2</cp:revision>
  <cp:lastPrinted>2018-01-23T02:02:00Z</cp:lastPrinted>
  <dcterms:created xsi:type="dcterms:W3CDTF">2018-01-23T01:34:00Z</dcterms:created>
  <dcterms:modified xsi:type="dcterms:W3CDTF">2018-01-23T09:35:00Z</dcterms:modified>
</cp:coreProperties>
</file>